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9"/>
        <w:ind w:left="112"/>
      </w:pPr>
      <w:r>
        <w:rPr/>
        <w:t>ANNEXURE I</w:t>
      </w:r>
    </w:p>
    <w:p>
      <w:pPr>
        <w:pStyle w:val="BodyText"/>
        <w:spacing w:before="79"/>
        <w:ind w:left="91" w:right="5"/>
        <w:jc w:val="center"/>
      </w:pPr>
      <w:r>
        <w:rPr>
          <w:b w:val="0"/>
        </w:rPr>
        <w:br w:type="column"/>
      </w:r>
      <w:r>
        <w:rPr/>
        <w:t>DECLARATION FORM</w:t>
      </w:r>
    </w:p>
    <w:p>
      <w:pPr>
        <w:spacing w:before="69"/>
        <w:ind w:left="91" w:right="20" w:firstLine="0"/>
        <w:jc w:val="center"/>
        <w:rPr>
          <w:b/>
          <w:i/>
          <w:sz w:val="18"/>
        </w:rPr>
      </w:pPr>
      <w:r>
        <w:rPr>
          <w:b/>
          <w:i/>
          <w:sz w:val="18"/>
        </w:rPr>
        <w:t>(See Rule 10 of Customs Valuation, 1988)</w:t>
      </w:r>
    </w:p>
    <w:p>
      <w:pPr>
        <w:pStyle w:val="BodyText"/>
        <w:spacing w:line="283" w:lineRule="auto" w:before="79"/>
        <w:ind w:left="172" w:right="110" w:hanging="60"/>
      </w:pPr>
      <w:r>
        <w:rPr>
          <w:b w:val="0"/>
        </w:rPr>
        <w:br w:type="column"/>
      </w:r>
      <w:r>
        <w:rPr>
          <w:u w:val="single"/>
        </w:rPr>
        <w:t>    ORIGINAL</w:t>
      </w:r>
      <w:r>
        <w:rPr/>
        <w:t> DUPLICATE</w:t>
      </w:r>
    </w:p>
    <w:p>
      <w:pPr>
        <w:spacing w:after="0" w:line="283" w:lineRule="auto"/>
        <w:sectPr>
          <w:type w:val="continuous"/>
          <w:pgSz w:w="12180" w:h="20120"/>
          <w:pgMar w:top="220" w:bottom="280" w:left="220" w:right="980"/>
          <w:cols w:num="3" w:equalWidth="0">
            <w:col w:w="1263" w:space="2313"/>
            <w:col w:w="3683" w:space="2389"/>
            <w:col w:w="1332"/>
          </w:cols>
        </w:sectPr>
      </w:pPr>
    </w:p>
    <w:p>
      <w:pPr>
        <w:pStyle w:val="BodyText"/>
        <w:tabs>
          <w:tab w:pos="815" w:val="left" w:leader="none"/>
        </w:tabs>
        <w:spacing w:line="249" w:lineRule="auto" w:before="75"/>
        <w:ind w:left="816" w:right="196" w:hanging="716"/>
      </w:pPr>
      <w:r>
        <w:rPr/>
        <w:t>Note:</w:t>
        <w:tab/>
        <w:t>This declaration shall not be required for goods imported as passenger's Baggage, goods imported for personal </w:t>
      </w:r>
      <w:r>
        <w:rPr>
          <w:spacing w:val="-5"/>
        </w:rPr>
        <w:t>use </w:t>
      </w:r>
      <w:r>
        <w:rPr/>
        <w:t>upto value of Rs.1000/-, Samples of no commercial value, or where the goods are subject to specific rate of</w:t>
      </w:r>
      <w:r>
        <w:rPr>
          <w:spacing w:val="-1"/>
        </w:rPr>
        <w:t> </w:t>
      </w:r>
      <w:r>
        <w:rPr/>
        <w:t>duty.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40" w:lineRule="auto" w:before="146" w:after="0"/>
        <w:ind w:left="390" w:right="0" w:hanging="201"/>
        <w:jc w:val="left"/>
        <w:rPr>
          <w:b/>
          <w:sz w:val="18"/>
        </w:rPr>
      </w:pPr>
      <w:r>
        <w:rPr>
          <w:b/>
          <w:sz w:val="18"/>
        </w:rPr>
        <w:t>Importer's Name and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Address: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40" w:lineRule="auto" w:before="139" w:after="0"/>
        <w:ind w:left="390" w:right="0" w:hanging="201"/>
        <w:jc w:val="left"/>
        <w:rPr>
          <w:b/>
          <w:sz w:val="18"/>
        </w:rPr>
      </w:pPr>
      <w:r>
        <w:rPr>
          <w:b/>
          <w:sz w:val="18"/>
        </w:rPr>
        <w:t>Supplier's Name and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Address: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40" w:lineRule="auto" w:before="139" w:after="0"/>
        <w:ind w:left="390" w:right="0" w:hanging="201"/>
        <w:jc w:val="left"/>
        <w:rPr>
          <w:b/>
          <w:sz w:val="18"/>
        </w:rPr>
      </w:pPr>
      <w:r>
        <w:rPr>
          <w:b/>
          <w:sz w:val="18"/>
        </w:rPr>
        <w:t>Name and Address of Agent, If Any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: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40" w:lineRule="auto" w:before="0" w:after="0"/>
        <w:ind w:left="390" w:right="0" w:hanging="201"/>
        <w:jc w:val="left"/>
        <w:rPr>
          <w:b/>
          <w:sz w:val="18"/>
        </w:rPr>
      </w:pPr>
      <w:r>
        <w:rPr>
          <w:b/>
          <w:sz w:val="18"/>
        </w:rPr>
        <w:t>Description Of Goods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40" w:lineRule="auto" w:before="140" w:after="0"/>
        <w:ind w:left="390" w:right="0" w:hanging="201"/>
        <w:jc w:val="left"/>
        <w:rPr>
          <w:b/>
          <w:sz w:val="18"/>
        </w:rPr>
      </w:pPr>
      <w:r>
        <w:rPr>
          <w:b/>
          <w:sz w:val="18"/>
        </w:rPr>
        <w:t>Country Of Origin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: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40" w:lineRule="auto" w:before="9" w:after="0"/>
        <w:ind w:left="390" w:right="0" w:hanging="201"/>
        <w:jc w:val="left"/>
        <w:rPr>
          <w:b/>
          <w:sz w:val="18"/>
        </w:rPr>
      </w:pPr>
      <w:r>
        <w:rPr>
          <w:b/>
          <w:sz w:val="18"/>
        </w:rPr>
        <w:t>Port Of Shipment :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40" w:lineRule="auto" w:before="81" w:after="0"/>
        <w:ind w:left="390" w:right="0" w:hanging="201"/>
        <w:jc w:val="left"/>
        <w:rPr>
          <w:b/>
          <w:sz w:val="18"/>
        </w:rPr>
      </w:pPr>
      <w:r>
        <w:rPr>
          <w:b/>
          <w:sz w:val="18"/>
        </w:rPr>
        <w:t>AWB/BL Number and Date :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40" w:lineRule="auto" w:before="9" w:after="0"/>
        <w:ind w:left="390" w:right="0" w:hanging="201"/>
        <w:jc w:val="left"/>
        <w:rPr>
          <w:b/>
          <w:sz w:val="18"/>
        </w:rPr>
      </w:pPr>
      <w:r>
        <w:rPr>
          <w:b/>
          <w:sz w:val="18"/>
        </w:rPr>
        <w:t>IGM Number and Date</w:t>
      </w:r>
    </w:p>
    <w:p>
      <w:pPr>
        <w:pStyle w:val="ListParagraph"/>
        <w:numPr>
          <w:ilvl w:val="0"/>
          <w:numId w:val="1"/>
        </w:numPr>
        <w:tabs>
          <w:tab w:pos="391" w:val="left" w:leader="none"/>
        </w:tabs>
        <w:spacing w:line="240" w:lineRule="auto" w:before="17" w:after="0"/>
        <w:ind w:left="390" w:right="0" w:hanging="201"/>
        <w:jc w:val="left"/>
        <w:rPr>
          <w:b/>
          <w:sz w:val="18"/>
        </w:rPr>
      </w:pPr>
      <w:r>
        <w:rPr>
          <w:b/>
          <w:sz w:val="18"/>
        </w:rPr>
        <w:t>Contract Number and Date :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73" w:after="0"/>
        <w:ind w:left="400" w:right="0" w:hanging="301"/>
        <w:jc w:val="left"/>
        <w:rPr>
          <w:b/>
          <w:sz w:val="18"/>
        </w:rPr>
      </w:pPr>
      <w:r>
        <w:rPr>
          <w:b/>
          <w:sz w:val="18"/>
        </w:rPr>
        <w:t>Nature Of Transaction (Sale, Consignment, Hire, Gift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etc.)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9" w:after="0"/>
        <w:ind w:left="400" w:right="0" w:hanging="301"/>
        <w:jc w:val="left"/>
        <w:rPr>
          <w:b/>
          <w:sz w:val="18"/>
        </w:rPr>
      </w:pPr>
      <w:r>
        <w:rPr>
          <w:b/>
          <w:sz w:val="18"/>
        </w:rPr>
        <w:t>Invoice Number and Date :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9" w:after="0"/>
        <w:ind w:left="400" w:right="0" w:hanging="301"/>
        <w:jc w:val="left"/>
        <w:rPr>
          <w:b/>
          <w:sz w:val="18"/>
        </w:rPr>
      </w:pPr>
      <w:r>
        <w:rPr>
          <w:b/>
          <w:sz w:val="18"/>
        </w:rPr>
        <w:t>Invoice Value :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81" w:after="0"/>
        <w:ind w:left="400" w:right="0" w:hanging="301"/>
        <w:jc w:val="left"/>
        <w:rPr>
          <w:b/>
          <w:sz w:val="18"/>
        </w:rPr>
      </w:pPr>
      <w:r>
        <w:rPr>
          <w:b/>
          <w:sz w:val="18"/>
        </w:rPr>
        <w:t>Terms of payment :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81" w:after="0"/>
        <w:ind w:left="400" w:right="0" w:hanging="301"/>
        <w:jc w:val="left"/>
        <w:rPr>
          <w:b/>
          <w:sz w:val="18"/>
        </w:rPr>
      </w:pPr>
      <w:r>
        <w:rPr>
          <w:b/>
          <w:sz w:val="18"/>
        </w:rPr>
        <w:t>Currency of payment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9" w:after="0"/>
        <w:ind w:left="400" w:right="0" w:hanging="301"/>
        <w:jc w:val="left"/>
        <w:rPr>
          <w:b/>
          <w:sz w:val="18"/>
        </w:rPr>
      </w:pPr>
      <w:r>
        <w:rPr>
          <w:b/>
          <w:sz w:val="18"/>
        </w:rPr>
        <w:t>Exchange Rate :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17" w:after="0"/>
        <w:ind w:left="400" w:right="0" w:hanging="301"/>
        <w:jc w:val="left"/>
        <w:rPr>
          <w:b/>
          <w:sz w:val="18"/>
        </w:rPr>
      </w:pPr>
      <w:r>
        <w:rPr>
          <w:b/>
          <w:sz w:val="18"/>
        </w:rPr>
        <w:t>Terms of Delivery :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73" w:after="0"/>
        <w:ind w:left="400" w:right="0" w:hanging="301"/>
        <w:jc w:val="left"/>
        <w:rPr>
          <w:b/>
          <w:sz w:val="18"/>
        </w:rPr>
      </w:pPr>
      <w:r>
        <w:rPr>
          <w:b/>
          <w:sz w:val="18"/>
        </w:rPr>
        <w:t>Relationship between buyer and seller [Rule2(2)]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: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81" w:after="0"/>
        <w:ind w:left="400" w:right="0" w:hanging="301"/>
        <w:jc w:val="left"/>
        <w:rPr>
          <w:b/>
          <w:sz w:val="18"/>
        </w:rPr>
      </w:pPr>
      <w:r>
        <w:rPr>
          <w:b/>
          <w:sz w:val="18"/>
        </w:rPr>
        <w:t>If related, what is the basis of declared value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: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81" w:after="0"/>
        <w:ind w:left="400" w:right="0" w:hanging="301"/>
        <w:jc w:val="left"/>
        <w:rPr>
          <w:b/>
          <w:sz w:val="18"/>
        </w:rPr>
      </w:pPr>
      <w:r>
        <w:rPr>
          <w:b/>
          <w:sz w:val="18"/>
        </w:rPr>
        <w:t>Condition or Restrictions attached with the sale [Rule4(2)]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: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9" w:after="0"/>
        <w:ind w:left="400" w:right="0" w:hanging="301"/>
        <w:jc w:val="left"/>
        <w:rPr>
          <w:b/>
          <w:sz w:val="18"/>
        </w:rPr>
      </w:pPr>
      <w:r>
        <w:rPr>
          <w:b/>
          <w:sz w:val="18"/>
        </w:rPr>
        <w:t>Valuation Method Applicable, (See Rules 4 to 8)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: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17" w:after="0"/>
        <w:ind w:left="400" w:right="0" w:hanging="301"/>
        <w:jc w:val="left"/>
        <w:rPr>
          <w:b/>
          <w:sz w:val="18"/>
        </w:rPr>
      </w:pPr>
      <w:r>
        <w:rPr>
          <w:b/>
          <w:sz w:val="18"/>
        </w:rPr>
        <w:t>Cost and services not included in the invoice value (Rule 9)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: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79" w:after="0"/>
        <w:ind w:left="370" w:right="0" w:hanging="270"/>
        <w:jc w:val="left"/>
        <w:rPr>
          <w:b/>
          <w:sz w:val="18"/>
        </w:rPr>
      </w:pPr>
      <w:r>
        <w:rPr>
          <w:b/>
          <w:sz w:val="18"/>
        </w:rPr>
        <w:t>Brokerage and commissions :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240" w:lineRule="auto" w:before="75" w:after="0"/>
        <w:ind w:left="379" w:right="0" w:hanging="280"/>
        <w:jc w:val="left"/>
        <w:rPr>
          <w:b/>
          <w:sz w:val="18"/>
        </w:rPr>
      </w:pPr>
      <w:r>
        <w:rPr>
          <w:b/>
          <w:sz w:val="18"/>
        </w:rPr>
        <w:t>Cost of containers :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81" w:after="0"/>
        <w:ind w:left="370" w:right="0" w:hanging="270"/>
        <w:jc w:val="left"/>
        <w:rPr>
          <w:b/>
          <w:sz w:val="18"/>
        </w:rPr>
      </w:pPr>
      <w:r>
        <w:rPr>
          <w:b/>
          <w:sz w:val="18"/>
        </w:rPr>
        <w:t>Packing cost :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240" w:lineRule="auto" w:before="9" w:after="0"/>
        <w:ind w:left="379" w:right="0" w:hanging="280"/>
        <w:jc w:val="left"/>
        <w:rPr>
          <w:b/>
          <w:sz w:val="18"/>
        </w:rPr>
      </w:pPr>
      <w:r>
        <w:rPr>
          <w:b/>
          <w:sz w:val="18"/>
        </w:rPr>
        <w:t>Cost of goods and services supplied by the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buyer: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81" w:after="0"/>
        <w:ind w:left="370" w:right="0" w:hanging="270"/>
        <w:jc w:val="left"/>
        <w:rPr>
          <w:b/>
          <w:sz w:val="18"/>
        </w:rPr>
      </w:pPr>
      <w:r>
        <w:rPr>
          <w:b/>
          <w:sz w:val="18"/>
        </w:rPr>
        <w:t>Royalties and Licence fees :</w:t>
      </w:r>
    </w:p>
    <w:p>
      <w:pPr>
        <w:pStyle w:val="ListParagraph"/>
        <w:numPr>
          <w:ilvl w:val="0"/>
          <w:numId w:val="2"/>
        </w:numPr>
        <w:tabs>
          <w:tab w:pos="330" w:val="left" w:leader="none"/>
        </w:tabs>
        <w:spacing w:line="240" w:lineRule="auto" w:before="53" w:after="0"/>
        <w:ind w:left="329" w:right="0" w:hanging="230"/>
        <w:jc w:val="left"/>
        <w:rPr>
          <w:b/>
          <w:sz w:val="18"/>
        </w:rPr>
      </w:pPr>
      <w:r>
        <w:rPr>
          <w:b/>
          <w:sz w:val="18"/>
        </w:rPr>
        <w:t>Value of Proceeds which accure to seller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: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240" w:lineRule="auto" w:before="37" w:after="0"/>
        <w:ind w:left="379" w:right="0" w:hanging="280"/>
        <w:jc w:val="left"/>
        <w:rPr>
          <w:b/>
          <w:sz w:val="18"/>
        </w:rPr>
      </w:pPr>
      <w:r>
        <w:rPr>
          <w:b/>
          <w:sz w:val="18"/>
        </w:rPr>
        <w:t>Freight :</w:t>
      </w: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240" w:lineRule="auto" w:before="81" w:after="0"/>
        <w:ind w:left="379" w:right="0" w:hanging="280"/>
        <w:jc w:val="left"/>
        <w:rPr>
          <w:b/>
          <w:sz w:val="18"/>
        </w:rPr>
      </w:pPr>
      <w:r>
        <w:rPr>
          <w:b/>
          <w:sz w:val="18"/>
        </w:rPr>
        <w:t>Insurance :</w:t>
      </w:r>
    </w:p>
    <w:p>
      <w:pPr>
        <w:pStyle w:val="ListParagraph"/>
        <w:numPr>
          <w:ilvl w:val="0"/>
          <w:numId w:val="2"/>
        </w:numPr>
        <w:tabs>
          <w:tab w:pos="320" w:val="left" w:leader="none"/>
        </w:tabs>
        <w:spacing w:line="240" w:lineRule="auto" w:before="81" w:after="0"/>
        <w:ind w:left="319" w:right="0" w:hanging="220"/>
        <w:jc w:val="left"/>
        <w:rPr>
          <w:b/>
          <w:sz w:val="18"/>
        </w:rPr>
      </w:pPr>
      <w:r>
        <w:rPr>
          <w:b/>
          <w:sz w:val="18"/>
        </w:rPr>
        <w:t>Loading, Unloading, handling charges :</w:t>
      </w:r>
    </w:p>
    <w:p>
      <w:pPr>
        <w:pStyle w:val="ListParagraph"/>
        <w:numPr>
          <w:ilvl w:val="0"/>
          <w:numId w:val="2"/>
        </w:numPr>
        <w:tabs>
          <w:tab w:pos="320" w:val="left" w:leader="none"/>
        </w:tabs>
        <w:spacing w:line="240" w:lineRule="auto" w:before="81" w:after="0"/>
        <w:ind w:left="319" w:right="0" w:hanging="220"/>
        <w:jc w:val="left"/>
        <w:rPr>
          <w:b/>
          <w:sz w:val="18"/>
        </w:rPr>
      </w:pPr>
      <w:r>
        <w:rPr>
          <w:b/>
          <w:sz w:val="18"/>
        </w:rPr>
        <w:t>Landing charges :</w:t>
      </w:r>
    </w:p>
    <w:p>
      <w:pPr>
        <w:pStyle w:val="ListParagraph"/>
        <w:numPr>
          <w:ilvl w:val="0"/>
          <w:numId w:val="2"/>
        </w:numPr>
        <w:tabs>
          <w:tab w:pos="370" w:val="left" w:leader="none"/>
        </w:tabs>
        <w:spacing w:line="240" w:lineRule="auto" w:before="81" w:after="0"/>
        <w:ind w:left="370" w:right="0" w:hanging="270"/>
        <w:jc w:val="left"/>
        <w:rPr>
          <w:b/>
          <w:sz w:val="18"/>
        </w:rPr>
      </w:pPr>
      <w:r>
        <w:rPr>
          <w:b/>
          <w:sz w:val="18"/>
        </w:rPr>
        <w:t>Other payments, if any :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81" w:after="0"/>
        <w:ind w:left="400" w:right="0" w:hanging="301"/>
        <w:jc w:val="left"/>
        <w:rPr>
          <w:b/>
          <w:sz w:val="18"/>
        </w:rPr>
      </w:pPr>
      <w:r>
        <w:rPr>
          <w:b/>
          <w:sz w:val="18"/>
        </w:rPr>
        <w:t>Assessable value in Rs. :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87" w:after="0"/>
        <w:ind w:left="400" w:right="0" w:hanging="301"/>
        <w:jc w:val="left"/>
        <w:rPr>
          <w:b/>
          <w:sz w:val="18"/>
        </w:rPr>
      </w:pPr>
      <w:r>
        <w:rPr>
          <w:b/>
          <w:sz w:val="18"/>
        </w:rPr>
        <w:t>Previous imports of identical/similar goods, if any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:</w:t>
      </w:r>
    </w:p>
    <w:p>
      <w:pPr>
        <w:pStyle w:val="ListParagraph"/>
        <w:numPr>
          <w:ilvl w:val="0"/>
          <w:numId w:val="3"/>
        </w:numPr>
        <w:tabs>
          <w:tab w:pos="370" w:val="left" w:leader="none"/>
        </w:tabs>
        <w:spacing w:line="240" w:lineRule="auto" w:before="75" w:after="0"/>
        <w:ind w:left="370" w:right="0" w:hanging="270"/>
        <w:jc w:val="left"/>
        <w:rPr>
          <w:b/>
          <w:sz w:val="18"/>
        </w:rPr>
      </w:pPr>
      <w:r>
        <w:rPr>
          <w:b/>
          <w:sz w:val="18"/>
        </w:rPr>
        <w:t>Bill of Entry Number and Date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:</w:t>
      </w:r>
    </w:p>
    <w:p>
      <w:pPr>
        <w:pStyle w:val="ListParagraph"/>
        <w:numPr>
          <w:ilvl w:val="0"/>
          <w:numId w:val="3"/>
        </w:numPr>
        <w:tabs>
          <w:tab w:pos="380" w:val="left" w:leader="none"/>
        </w:tabs>
        <w:spacing w:line="240" w:lineRule="auto" w:before="81" w:after="0"/>
        <w:ind w:left="379" w:right="0" w:hanging="280"/>
        <w:jc w:val="left"/>
        <w:rPr>
          <w:b/>
          <w:sz w:val="18"/>
        </w:rPr>
      </w:pPr>
      <w:r>
        <w:rPr>
          <w:b/>
          <w:sz w:val="18"/>
        </w:rPr>
        <w:t>IGM Number and Date :</w:t>
      </w:r>
    </w:p>
    <w:p>
      <w:pPr>
        <w:pStyle w:val="ListParagraph"/>
        <w:numPr>
          <w:ilvl w:val="0"/>
          <w:numId w:val="1"/>
        </w:numPr>
        <w:tabs>
          <w:tab w:pos="401" w:val="left" w:leader="none"/>
        </w:tabs>
        <w:spacing w:line="240" w:lineRule="auto" w:before="89" w:after="0"/>
        <w:ind w:left="400" w:right="0" w:hanging="301"/>
        <w:jc w:val="left"/>
        <w:rPr>
          <w:b/>
          <w:sz w:val="18"/>
        </w:rPr>
      </w:pPr>
      <w:r>
        <w:rPr>
          <w:b/>
          <w:sz w:val="18"/>
        </w:rPr>
        <w:t>Any other relevant information (Attach separate sheet, if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necessary)</w:t>
      </w:r>
    </w:p>
    <w:p>
      <w:pPr>
        <w:pStyle w:val="BodyText"/>
        <w:spacing w:before="10"/>
        <w:ind w:left="0"/>
      </w:pPr>
    </w:p>
    <w:p>
      <w:pPr>
        <w:pStyle w:val="BodyText"/>
        <w:spacing w:before="0"/>
        <w:ind w:left="4242" w:right="4254"/>
        <w:jc w:val="center"/>
      </w:pPr>
      <w:r>
        <w:rPr/>
        <w:t>DECLARATION</w:t>
      </w:r>
    </w:p>
    <w:p>
      <w:pPr>
        <w:pStyle w:val="ListParagraph"/>
        <w:numPr>
          <w:ilvl w:val="0"/>
          <w:numId w:val="4"/>
        </w:numPr>
        <w:tabs>
          <w:tab w:pos="391" w:val="left" w:leader="none"/>
        </w:tabs>
        <w:spacing w:line="240" w:lineRule="auto" w:before="81" w:after="0"/>
        <w:ind w:left="390" w:right="0" w:hanging="201"/>
        <w:jc w:val="left"/>
        <w:rPr>
          <w:b/>
          <w:sz w:val="18"/>
        </w:rPr>
      </w:pPr>
      <w:r>
        <w:rPr>
          <w:b/>
          <w:sz w:val="18"/>
        </w:rPr>
        <w:t>I/We hereby declare that the information furnished above is true, complete and correct in every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respect.</w:t>
      </w:r>
    </w:p>
    <w:p>
      <w:pPr>
        <w:pStyle w:val="ListParagraph"/>
        <w:numPr>
          <w:ilvl w:val="0"/>
          <w:numId w:val="4"/>
        </w:numPr>
        <w:tabs>
          <w:tab w:pos="391" w:val="left" w:leader="none"/>
        </w:tabs>
        <w:spacing w:line="249" w:lineRule="auto" w:before="9" w:after="0"/>
        <w:ind w:left="372" w:right="1195" w:hanging="182"/>
        <w:jc w:val="left"/>
        <w:rPr>
          <w:b/>
          <w:sz w:val="18"/>
        </w:rPr>
      </w:pPr>
      <w:r>
        <w:rPr>
          <w:b/>
          <w:sz w:val="18"/>
        </w:rPr>
        <w:t>I/We also undertake to bring to the notice of proper office any particulars which subsequently come to </w:t>
      </w:r>
      <w:r>
        <w:rPr>
          <w:b/>
          <w:spacing w:val="-3"/>
          <w:sz w:val="18"/>
        </w:rPr>
        <w:t>my/our </w:t>
      </w:r>
      <w:r>
        <w:rPr>
          <w:b/>
          <w:sz w:val="18"/>
        </w:rPr>
        <w:t>knowledge which will have a bearing on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valuation.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32"/>
        <w:ind w:left="100"/>
      </w:pPr>
      <w:r>
        <w:rPr/>
        <w:t>Place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tabs>
          <w:tab w:pos="9027" w:val="left" w:leader="none"/>
        </w:tabs>
        <w:spacing w:before="0"/>
        <w:ind w:left="100"/>
      </w:pPr>
      <w:r>
        <w:rPr/>
        <w:t>Date</w:t>
        <w:tab/>
        <w:t>Signature of</w:t>
      </w:r>
      <w:r>
        <w:rPr>
          <w:spacing w:val="-1"/>
        </w:rPr>
        <w:t> </w:t>
      </w:r>
      <w:r>
        <w:rPr/>
        <w:t>Importer</w:t>
      </w:r>
    </w:p>
    <w:p>
      <w:pPr>
        <w:pStyle w:val="BodyText"/>
        <w:spacing w:before="11"/>
        <w:ind w:left="0"/>
        <w:rPr>
          <w:sz w:val="8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16pt,7.116992pt" to="553.8pt,7.116992pt" stroked="true" strokeweight="0pt" strokecolor="#000000">
            <v:stroke dashstyle="solid"/>
            <w10:wrap type="topAndBottom"/>
          </v:line>
        </w:pict>
      </w:r>
    </w:p>
    <w:p>
      <w:pPr>
        <w:pStyle w:val="BodyText"/>
        <w:spacing w:before="54"/>
        <w:ind w:left="4245" w:right="4254"/>
        <w:jc w:val="center"/>
      </w:pPr>
      <w:r>
        <w:rPr>
          <w:u w:val="single"/>
        </w:rPr>
        <w:t>FOR CUSTOMS HOUSE USE</w:t>
      </w:r>
    </w:p>
    <w:p>
      <w:pPr>
        <w:pStyle w:val="ListParagraph"/>
        <w:numPr>
          <w:ilvl w:val="0"/>
          <w:numId w:val="5"/>
        </w:numPr>
        <w:tabs>
          <w:tab w:pos="301" w:val="left" w:leader="none"/>
        </w:tabs>
        <w:spacing w:line="240" w:lineRule="auto" w:before="151" w:after="0"/>
        <w:ind w:left="300" w:right="0" w:hanging="201"/>
        <w:jc w:val="left"/>
        <w:rPr>
          <w:b/>
          <w:sz w:val="18"/>
        </w:rPr>
      </w:pPr>
      <w:r>
        <w:rPr>
          <w:b/>
          <w:sz w:val="18"/>
        </w:rPr>
        <w:t>Bill Of Entry Number and Date:</w:t>
      </w:r>
    </w:p>
    <w:p>
      <w:pPr>
        <w:pStyle w:val="ListParagraph"/>
        <w:numPr>
          <w:ilvl w:val="0"/>
          <w:numId w:val="5"/>
        </w:numPr>
        <w:tabs>
          <w:tab w:pos="301" w:val="left" w:leader="none"/>
        </w:tabs>
        <w:spacing w:line="240" w:lineRule="auto" w:before="83" w:after="0"/>
        <w:ind w:left="300" w:right="0" w:hanging="201"/>
        <w:jc w:val="left"/>
        <w:rPr>
          <w:b/>
          <w:sz w:val="18"/>
        </w:rPr>
      </w:pPr>
      <w:r>
        <w:rPr>
          <w:b/>
          <w:sz w:val="18"/>
        </w:rPr>
        <w:t>Valuation Method Applied (See Rules 4 to 8):</w:t>
      </w:r>
    </w:p>
    <w:p>
      <w:pPr>
        <w:pStyle w:val="ListParagraph"/>
        <w:numPr>
          <w:ilvl w:val="0"/>
          <w:numId w:val="5"/>
        </w:numPr>
        <w:tabs>
          <w:tab w:pos="301" w:val="left" w:leader="none"/>
        </w:tabs>
        <w:spacing w:line="240" w:lineRule="auto" w:before="81" w:after="0"/>
        <w:ind w:left="300" w:right="0" w:hanging="201"/>
        <w:jc w:val="left"/>
        <w:rPr>
          <w:b/>
          <w:sz w:val="18"/>
        </w:rPr>
      </w:pPr>
      <w:r>
        <w:rPr>
          <w:b/>
          <w:sz w:val="18"/>
        </w:rPr>
        <w:t>If Declared Value not accepted, brief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reasons:</w:t>
      </w:r>
    </w:p>
    <w:p>
      <w:pPr>
        <w:pStyle w:val="ListParagraph"/>
        <w:numPr>
          <w:ilvl w:val="0"/>
          <w:numId w:val="5"/>
        </w:numPr>
        <w:tabs>
          <w:tab w:pos="301" w:val="left" w:leader="none"/>
        </w:tabs>
        <w:spacing w:line="240" w:lineRule="auto" w:before="81" w:after="0"/>
        <w:ind w:left="300" w:right="0" w:hanging="201"/>
        <w:jc w:val="left"/>
        <w:rPr>
          <w:b/>
          <w:sz w:val="18"/>
        </w:rPr>
      </w:pPr>
      <w:r>
        <w:rPr>
          <w:b/>
          <w:sz w:val="18"/>
        </w:rPr>
        <w:t>Reference Number and Date of any previous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decisions/ruling:</w:t>
      </w:r>
    </w:p>
    <w:p>
      <w:pPr>
        <w:pStyle w:val="ListParagraph"/>
        <w:numPr>
          <w:ilvl w:val="0"/>
          <w:numId w:val="5"/>
        </w:numPr>
        <w:tabs>
          <w:tab w:pos="301" w:val="left" w:leader="none"/>
        </w:tabs>
        <w:spacing w:line="240" w:lineRule="auto" w:before="81" w:after="0"/>
        <w:ind w:left="300" w:right="0" w:hanging="201"/>
        <w:jc w:val="left"/>
        <w:rPr>
          <w:b/>
          <w:sz w:val="18"/>
        </w:rPr>
      </w:pPr>
      <w:r>
        <w:rPr>
          <w:b/>
          <w:sz w:val="18"/>
        </w:rPr>
        <w:t>Value Assessed: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spacing w:before="94"/>
        <w:ind w:left="0" w:right="115"/>
        <w:jc w:val="right"/>
      </w:pPr>
      <w:r>
        <w:rPr/>
        <w:pict>
          <v:line style="position:absolute;mso-position-horizontal-relative:page;mso-position-vertical-relative:paragraph;z-index:-251657216;mso-wrap-distance-left:0;mso-wrap-distance-right:0" from="16pt,18.541891pt" to="553.8pt,18.541891pt" stroked="true" strokeweight="0pt" strokecolor="#000000">
            <v:stroke dashstyle="solid"/>
            <w10:wrap type="topAndBottom"/>
          </v:line>
        </w:pict>
      </w:r>
      <w:r>
        <w:rPr/>
        <w:t>A.O. Asistant Collector</w:t>
      </w:r>
    </w:p>
    <w:p>
      <w:pPr>
        <w:pStyle w:val="BodyText"/>
        <w:spacing w:before="126"/>
        <w:ind w:left="100"/>
      </w:pPr>
      <w:r>
        <w:rPr/>
        <w:t>Note:- 1. Declaration form in duplicate duly signed by the importer should be attached with original Bill of entry.</w:t>
      </w:r>
    </w:p>
    <w:p>
      <w:pPr>
        <w:pStyle w:val="BodyText"/>
        <w:spacing w:line="249" w:lineRule="auto" w:before="9"/>
        <w:ind w:left="880" w:right="196" w:hanging="184"/>
      </w:pPr>
      <w:r>
        <w:rPr/>
        <w:t>2 In case Order-in-Original (Speaking Order) is required, Importer/CHA are requested to apply within 30 days. No request on this account will be considered after 30 days.</w:t>
      </w:r>
    </w:p>
    <w:sectPr>
      <w:type w:val="continuous"/>
      <w:pgSz w:w="12180" w:h="20120"/>
      <w:pgMar w:top="220" w:bottom="280" w:left="2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300" w:hanging="201"/>
        <w:jc w:val="left"/>
      </w:pPr>
      <w:rPr>
        <w:rFonts w:hint="default" w:ascii="Arial" w:hAnsi="Arial" w:eastAsia="Arial" w:cs="Arial"/>
        <w:b/>
        <w:bCs/>
        <w:w w:val="99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368" w:hanging="20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436" w:hanging="2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04" w:hanging="2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572" w:hanging="2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640" w:hanging="2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08" w:hanging="2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776" w:hanging="2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44" w:hanging="201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90" w:hanging="201"/>
        <w:jc w:val="left"/>
      </w:pPr>
      <w:rPr>
        <w:rFonts w:hint="default" w:ascii="Arial" w:hAnsi="Arial" w:eastAsia="Arial" w:cs="Arial"/>
        <w:b/>
        <w:bCs/>
        <w:w w:val="99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58" w:hanging="20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16" w:hanging="2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74" w:hanging="2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632" w:hanging="2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690" w:hanging="2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48" w:hanging="2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806" w:hanging="2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64" w:hanging="201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1"/>
      <w:numFmt w:val="lowerLetter"/>
      <w:lvlText w:val="(%1)"/>
      <w:lvlJc w:val="left"/>
      <w:pPr>
        <w:ind w:left="370" w:hanging="270"/>
        <w:jc w:val="left"/>
      </w:pPr>
      <w:rPr>
        <w:rFonts w:hint="default" w:ascii="Arial" w:hAnsi="Arial" w:eastAsia="Arial" w:cs="Arial"/>
        <w:b/>
        <w:bCs/>
        <w:w w:val="99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40" w:hanging="27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00" w:hanging="27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60" w:hanging="27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620" w:hanging="27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680" w:hanging="27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40" w:hanging="27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800" w:hanging="27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60" w:hanging="270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370" w:hanging="270"/>
        <w:jc w:val="left"/>
      </w:pPr>
      <w:rPr>
        <w:rFonts w:hint="default" w:ascii="Arial" w:hAnsi="Arial" w:eastAsia="Arial" w:cs="Arial"/>
        <w:b/>
        <w:bCs/>
        <w:w w:val="99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40" w:hanging="27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00" w:hanging="27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60" w:hanging="27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620" w:hanging="27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680" w:hanging="27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40" w:hanging="27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800" w:hanging="27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60" w:hanging="27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0" w:hanging="201"/>
        <w:jc w:val="right"/>
      </w:pPr>
      <w:rPr>
        <w:rFonts w:hint="default" w:ascii="Arial" w:hAnsi="Arial" w:eastAsia="Arial" w:cs="Arial"/>
        <w:b/>
        <w:bCs/>
        <w:w w:val="99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458" w:hanging="20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516" w:hanging="20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74" w:hanging="20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632" w:hanging="20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690" w:hanging="20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748" w:hanging="20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806" w:hanging="20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864" w:hanging="201"/>
      </w:pPr>
      <w:rPr>
        <w:rFonts w:hint="default"/>
        <w:lang w:val="en-US" w:eastAsia="en-US" w:bidi="en-US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81"/>
      <w:ind w:left="400"/>
    </w:pPr>
    <w:rPr>
      <w:rFonts w:ascii="Arial" w:hAnsi="Arial" w:eastAsia="Arial" w:cs="Arial"/>
      <w:b/>
      <w:bCs/>
      <w:sz w:val="18"/>
      <w:szCs w:val="18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81"/>
      <w:ind w:left="400" w:hanging="301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2019-12-04T11:53:32Z</dcterms:created>
  <dcterms:modified xsi:type="dcterms:W3CDTF">2019-12-04T11:53:32Z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2014-01-18T00:00:00Z</vt:filetime>
  </property>
  <property fmtid="{D5CDD505-2E9C-101B-9397-08002B2CF9AE}" pid="3" name="LastSaved">
    <vt:filetime>2014-01-18T00:00:00Z</vt:filetime>
  </property>
</Properties>
</file>